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3E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附件1：</w:t>
      </w:r>
    </w:p>
    <w:p w14:paraId="6B2E4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东源县贷款贴息奖励申报指引</w:t>
      </w:r>
    </w:p>
    <w:p w14:paraId="7B957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一、支持范围</w:t>
      </w:r>
    </w:p>
    <w:p w14:paraId="582EC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在东源县注册、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纳税、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具有独立法人资格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工业企业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且未被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列入“信用中国”网站（www.creditchina.gov.cn）记录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失信被执行人。</w:t>
      </w:r>
    </w:p>
    <w:p w14:paraId="7DCBE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二、支持方向</w:t>
      </w:r>
    </w:p>
    <w:p w14:paraId="4E51A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已投产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技术升级改造、技术创新、扩大生产规模等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（包含土地购置、厂房及附属设施建设、设备购置等相关费用，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下同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发生的银行贷款。</w:t>
      </w:r>
    </w:p>
    <w:p w14:paraId="64FD4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招商引资落户企业新增固定资产投资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而发生的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银行贷款。</w:t>
      </w:r>
    </w:p>
    <w:p w14:paraId="7E1E6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三、支持方式及贴息标准</w:t>
      </w:r>
    </w:p>
    <w:p w14:paraId="5DE17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2024年1月1日至2024年12月31日期间，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</w:rPr>
        <w:t>对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因本次新增固定资产投资而当年实际发生的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</w:rPr>
        <w:t>银行贷款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利息超5万元的工业企业，按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当年因新增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</w:rPr>
        <w:t>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实际发生的贷款利息的45%进行事后奖补。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每家企业当年贴息奖补总额最高不超过200万元。</w:t>
      </w:r>
    </w:p>
    <w:p w14:paraId="0F2D0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申报材料</w:t>
      </w:r>
    </w:p>
    <w:p w14:paraId="521B2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1.封面</w:t>
      </w:r>
    </w:p>
    <w:p w14:paraId="303AA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2.贷款贴息资金申请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表</w:t>
      </w:r>
    </w:p>
    <w:p w14:paraId="39BF6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3.申报单位营业执照</w:t>
      </w:r>
    </w:p>
    <w:p w14:paraId="08CA4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4.贷款合同、贷款到账银行回单、记账凭证</w:t>
      </w:r>
    </w:p>
    <w:p w14:paraId="14514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5.纳税申报表</w:t>
      </w:r>
    </w:p>
    <w:p w14:paraId="7B852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6.银行利息单复印件（字迹需清晰且无涂改，否则视为无效）等能证明企业真实性及贷款（利息）真实性的材料</w:t>
      </w:r>
    </w:p>
    <w:p w14:paraId="5E57E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7.若项目固定资产投资超过500万元，还需要提供县统计局纳统证明</w:t>
      </w:r>
    </w:p>
    <w:p w14:paraId="1D82B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8.固定资产投入相关凭证，如合同、发票、支付等佐证材料</w:t>
      </w:r>
    </w:p>
    <w:p w14:paraId="12EA7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9.厂房及附属设施建设、设备购置类相关凭证照片6张以上，设备购置类须与合同发票型号规格对应</w:t>
      </w:r>
    </w:p>
    <w:p w14:paraId="4E92D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10.银行开户许可证</w:t>
      </w:r>
    </w:p>
    <w:p w14:paraId="16C09D46">
      <w:pPr>
        <w:spacing w:afterLines="5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531" w:left="1587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5B585AF9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54D393">
    <w:pPr>
      <w:pStyle w:val="2"/>
      <w:ind w:right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745BAC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F7D45"/>
    <w:rsid w:val="5DEF7D45"/>
    <w:rsid w:val="7F61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2025-03-21T08:26:00Z</dcterms:created>
  <dc:creator>浩晨～3</dc:creator>
  <cp:lastModifiedBy>浩晨～3</cp:lastModifiedBy>
  <dcterms:modified xsi:type="dcterms:W3CDTF">2025-03-21T08:26:43Z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3CDC1DF8157445D4BBE842591753DC01_11</vt:lpwstr>
  </property>
  <property fmtid="{D5CDD505-2E9C-101B-9397-08002B2CF9AE}" pid="4" name="KSOTemplateDocerSaveRecord">
    <vt:lpwstr>eyJoZGlkIjoiNjU0YmVmZTlkNzg3YmY5N2ExM2UyNTJjN2FlNWU3ODUiLCJ1c2VySWQiOiI0NTk0NTkwODMifQ==</vt:lpwstr>
  </property>
</Properties>
</file>